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81"/>
        <w:gridCol w:w="2410"/>
      </w:tblGrid>
      <w:tr w:rsidR="00295839" w14:paraId="60DC1687" w14:textId="77777777" w:rsidTr="00290C5B">
        <w:trPr>
          <w:trHeight w:val="841"/>
          <w:jc w:val="center"/>
        </w:trPr>
        <w:tc>
          <w:tcPr>
            <w:tcW w:w="9640" w:type="dxa"/>
            <w:gridSpan w:val="4"/>
          </w:tcPr>
          <w:p w14:paraId="75B94D6C" w14:textId="2EAF76C9" w:rsidR="00295839" w:rsidRPr="00CA19ED" w:rsidRDefault="00295839" w:rsidP="00CA19ED"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三木科仪</w:t>
            </w:r>
            <w:r>
              <w:rPr>
                <w:rFonts w:ascii="宋体" w:hAnsi="宋体"/>
                <w:b/>
                <w:sz w:val="32"/>
                <w:szCs w:val="32"/>
              </w:rPr>
              <w:t>—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技术服务</w:t>
            </w:r>
            <w:r>
              <w:rPr>
                <w:rFonts w:ascii="宋体" w:hAnsi="宋体"/>
                <w:b/>
                <w:sz w:val="32"/>
                <w:szCs w:val="32"/>
              </w:rPr>
              <w:t>合同</w:t>
            </w:r>
          </w:p>
        </w:tc>
      </w:tr>
      <w:tr w:rsidR="00295839" w14:paraId="681401D5" w14:textId="77777777" w:rsidTr="00290C5B">
        <w:trPr>
          <w:jc w:val="center"/>
        </w:trPr>
        <w:tc>
          <w:tcPr>
            <w:tcW w:w="846" w:type="dxa"/>
            <w:vAlign w:val="bottom"/>
          </w:tcPr>
          <w:p w14:paraId="76592144" w14:textId="59136D57" w:rsidR="00295839" w:rsidRDefault="0029583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甲</w:t>
            </w:r>
            <w:r w:rsidR="00E9314A"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方：</w:t>
            </w:r>
          </w:p>
        </w:tc>
        <w:tc>
          <w:tcPr>
            <w:tcW w:w="5103" w:type="dxa"/>
            <w:vAlign w:val="bottom"/>
          </w:tcPr>
          <w:p w14:paraId="545E20F1" w14:textId="77777777" w:rsidR="00295839" w:rsidRDefault="00295839">
            <w:pPr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A22A57A" w14:textId="77777777" w:rsidR="00295839" w:rsidRDefault="00295839">
            <w:pPr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合同编号：</w:t>
            </w:r>
          </w:p>
        </w:tc>
        <w:tc>
          <w:tcPr>
            <w:tcW w:w="2410" w:type="dxa"/>
            <w:vAlign w:val="center"/>
          </w:tcPr>
          <w:p w14:paraId="5E3310AF" w14:textId="7AB87C02" w:rsidR="00295839" w:rsidRDefault="00295839" w:rsidP="007046DF">
            <w:pPr>
              <w:jc w:val="both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SMKY</w:t>
            </w:r>
            <w:r w:rsidR="00966CF7">
              <w:rPr>
                <w:rFonts w:ascii="宋体" w:hAnsi="宋体"/>
                <w:b/>
                <w:szCs w:val="24"/>
              </w:rPr>
              <w:t>-</w:t>
            </w:r>
            <w:r w:rsidR="00966CF7">
              <w:rPr>
                <w:rFonts w:ascii="宋体" w:hAnsi="宋体" w:hint="eastAsia"/>
                <w:b/>
                <w:szCs w:val="24"/>
              </w:rPr>
              <w:t>HT</w:t>
            </w:r>
            <w:r>
              <w:rPr>
                <w:rFonts w:ascii="宋体" w:hAnsi="宋体" w:hint="eastAsia"/>
                <w:b/>
                <w:szCs w:val="24"/>
              </w:rPr>
              <w:t>-</w:t>
            </w:r>
            <w:r>
              <w:rPr>
                <w:rFonts w:ascii="宋体" w:hAnsi="宋体"/>
                <w:b/>
                <w:szCs w:val="24"/>
              </w:rPr>
              <w:t>20</w:t>
            </w:r>
            <w:r w:rsidR="004E1C81">
              <w:rPr>
                <w:rFonts w:ascii="宋体" w:hAnsi="宋体" w:hint="eastAsia"/>
                <w:b/>
                <w:szCs w:val="24"/>
              </w:rPr>
              <w:t>2</w:t>
            </w:r>
            <w:r w:rsidR="00F355EF">
              <w:rPr>
                <w:rFonts w:ascii="宋体" w:hAnsi="宋体"/>
                <w:b/>
                <w:szCs w:val="24"/>
              </w:rPr>
              <w:t>4</w:t>
            </w:r>
            <w:r w:rsidR="002829EE">
              <w:rPr>
                <w:rFonts w:ascii="宋体" w:hAnsi="宋体"/>
                <w:b/>
                <w:szCs w:val="24"/>
              </w:rPr>
              <w:t>01</w:t>
            </w:r>
            <w:r>
              <w:rPr>
                <w:rFonts w:ascii="宋体" w:hAnsi="宋体"/>
                <w:b/>
                <w:szCs w:val="24"/>
              </w:rPr>
              <w:t>30</w:t>
            </w:r>
            <w:r w:rsidR="003D01D4">
              <w:rPr>
                <w:rFonts w:ascii="宋体" w:hAnsi="宋体" w:hint="eastAsia"/>
                <w:b/>
                <w:szCs w:val="24"/>
              </w:rPr>
              <w:t>13</w:t>
            </w:r>
            <w:r>
              <w:rPr>
                <w:rFonts w:ascii="宋体" w:hAnsi="宋体" w:hint="eastAsia"/>
                <w:b/>
                <w:szCs w:val="24"/>
              </w:rPr>
              <w:t xml:space="preserve">                </w:t>
            </w:r>
          </w:p>
        </w:tc>
      </w:tr>
      <w:tr w:rsidR="00295839" w14:paraId="21017228" w14:textId="77777777" w:rsidTr="00290C5B">
        <w:trPr>
          <w:jc w:val="center"/>
        </w:trPr>
        <w:tc>
          <w:tcPr>
            <w:tcW w:w="846" w:type="dxa"/>
            <w:vAlign w:val="bottom"/>
          </w:tcPr>
          <w:p w14:paraId="629736AC" w14:textId="77777777" w:rsidR="00295839" w:rsidRDefault="00295839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5E194CB5" w14:textId="77777777" w:rsidR="00295839" w:rsidRDefault="00295839">
            <w:pPr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BA0AEFF" w14:textId="77777777" w:rsidR="00295839" w:rsidRDefault="00295839">
            <w:pPr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签定地点：</w:t>
            </w:r>
          </w:p>
        </w:tc>
        <w:tc>
          <w:tcPr>
            <w:tcW w:w="2410" w:type="dxa"/>
            <w:vAlign w:val="center"/>
          </w:tcPr>
          <w:p w14:paraId="2E662E0D" w14:textId="31652739" w:rsidR="00295839" w:rsidRDefault="00295839">
            <w:pPr>
              <w:jc w:val="both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济南市</w:t>
            </w:r>
          </w:p>
        </w:tc>
      </w:tr>
      <w:tr w:rsidR="00295839" w14:paraId="660857CE" w14:textId="77777777" w:rsidTr="00290C5B">
        <w:trPr>
          <w:jc w:val="center"/>
        </w:trPr>
        <w:tc>
          <w:tcPr>
            <w:tcW w:w="846" w:type="dxa"/>
            <w:vAlign w:val="bottom"/>
          </w:tcPr>
          <w:p w14:paraId="4F851C4E" w14:textId="75E8BF76" w:rsidR="00295839" w:rsidRDefault="0029583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乙</w:t>
            </w:r>
            <w:r w:rsidR="00E9314A"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方：</w:t>
            </w:r>
          </w:p>
        </w:tc>
        <w:tc>
          <w:tcPr>
            <w:tcW w:w="5103" w:type="dxa"/>
            <w:vAlign w:val="bottom"/>
          </w:tcPr>
          <w:p w14:paraId="409BC9E2" w14:textId="77777777" w:rsidR="00295839" w:rsidRDefault="00295839">
            <w:pPr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济南</w:t>
            </w:r>
            <w:r>
              <w:rPr>
                <w:rFonts w:ascii="宋体" w:hAnsi="宋体"/>
                <w:b/>
                <w:szCs w:val="24"/>
              </w:rPr>
              <w:t>三木科仪</w:t>
            </w:r>
            <w:r>
              <w:rPr>
                <w:rFonts w:ascii="宋体" w:hAnsi="宋体" w:hint="eastAsia"/>
                <w:b/>
                <w:szCs w:val="24"/>
              </w:rPr>
              <w:t>检测技术</w:t>
            </w:r>
            <w:r>
              <w:rPr>
                <w:rFonts w:ascii="宋体" w:hAnsi="宋体"/>
                <w:b/>
                <w:szCs w:val="24"/>
              </w:rPr>
              <w:t>有限公司</w:t>
            </w:r>
          </w:p>
        </w:tc>
        <w:tc>
          <w:tcPr>
            <w:tcW w:w="1281" w:type="dxa"/>
            <w:vAlign w:val="center"/>
          </w:tcPr>
          <w:p w14:paraId="339CAC02" w14:textId="77777777" w:rsidR="00295839" w:rsidRDefault="00295839">
            <w:pPr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签定时间：</w:t>
            </w:r>
          </w:p>
        </w:tc>
        <w:tc>
          <w:tcPr>
            <w:tcW w:w="2410" w:type="dxa"/>
            <w:vAlign w:val="center"/>
          </w:tcPr>
          <w:p w14:paraId="1C7F9874" w14:textId="78B5AB2C" w:rsidR="00295839" w:rsidRDefault="00295839" w:rsidP="007046DF">
            <w:pPr>
              <w:jc w:val="both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20</w:t>
            </w:r>
            <w:r w:rsidR="004E1C81">
              <w:rPr>
                <w:rFonts w:ascii="宋体" w:hAnsi="宋体" w:hint="eastAsia"/>
                <w:b/>
                <w:szCs w:val="24"/>
              </w:rPr>
              <w:t>2</w:t>
            </w:r>
            <w:r w:rsidR="00F355EF">
              <w:rPr>
                <w:rFonts w:ascii="宋体" w:hAnsi="宋体"/>
                <w:b/>
                <w:szCs w:val="24"/>
              </w:rPr>
              <w:t>4</w:t>
            </w:r>
            <w:r>
              <w:rPr>
                <w:rFonts w:ascii="宋体" w:hAnsi="宋体" w:hint="eastAsia"/>
                <w:b/>
                <w:szCs w:val="24"/>
              </w:rPr>
              <w:t>年</w:t>
            </w:r>
            <w:r w:rsidR="002829EE">
              <w:rPr>
                <w:rFonts w:ascii="宋体" w:hAnsi="宋体"/>
                <w:b/>
                <w:szCs w:val="24"/>
              </w:rPr>
              <w:t>01</w:t>
            </w:r>
            <w:r>
              <w:rPr>
                <w:rFonts w:ascii="宋体" w:hAnsi="宋体" w:hint="eastAsia"/>
                <w:b/>
                <w:szCs w:val="24"/>
              </w:rPr>
              <w:t>月</w:t>
            </w:r>
            <w:r>
              <w:rPr>
                <w:rFonts w:ascii="宋体" w:hAnsi="宋体"/>
                <w:b/>
                <w:szCs w:val="24"/>
              </w:rPr>
              <w:t>30</w:t>
            </w:r>
            <w:r>
              <w:rPr>
                <w:rFonts w:ascii="宋体" w:hAnsi="宋体" w:hint="eastAsia"/>
                <w:b/>
                <w:szCs w:val="24"/>
              </w:rPr>
              <w:t xml:space="preserve">日                     </w:t>
            </w:r>
          </w:p>
        </w:tc>
      </w:tr>
    </w:tbl>
    <w:p w14:paraId="691D667B" w14:textId="4EFE32C8" w:rsidR="00FF4720" w:rsidRPr="00011B3E" w:rsidRDefault="00011B3E" w:rsidP="00011B3E">
      <w:pPr>
        <w:numPr>
          <w:ilvl w:val="0"/>
          <w:numId w:val="1"/>
        </w:numPr>
        <w:spacing w:line="360" w:lineRule="auto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技术服务</w:t>
      </w:r>
      <w:r w:rsidRPr="00011B3E">
        <w:rPr>
          <w:rFonts w:ascii="宋体" w:hAnsi="宋体"/>
          <w:szCs w:val="24"/>
        </w:rPr>
        <w:t>项目</w:t>
      </w:r>
      <w:r w:rsidR="00FF4720" w:rsidRPr="00011B3E">
        <w:rPr>
          <w:rFonts w:ascii="宋体" w:hAnsi="宋体" w:hint="eastAsia"/>
          <w:szCs w:val="24"/>
        </w:rPr>
        <w:t>、</w:t>
      </w:r>
      <w:r w:rsidRPr="00011B3E">
        <w:rPr>
          <w:rFonts w:ascii="宋体" w:hAnsi="宋体" w:hint="eastAsia"/>
          <w:szCs w:val="24"/>
        </w:rPr>
        <w:t>培训课时</w:t>
      </w:r>
      <w:r w:rsidR="00FF4720" w:rsidRPr="00011B3E">
        <w:rPr>
          <w:rFonts w:hint="eastAsia"/>
        </w:rPr>
        <w:t>、</w:t>
      </w:r>
      <w:r w:rsidRPr="00011B3E">
        <w:rPr>
          <w:rFonts w:ascii="宋体" w:hAnsi="宋体" w:hint="eastAsia"/>
          <w:szCs w:val="24"/>
        </w:rPr>
        <w:t>费用</w:t>
      </w:r>
      <w:r w:rsidR="00FF4720" w:rsidRPr="00011B3E">
        <w:rPr>
          <w:rFonts w:ascii="宋体" w:hAnsi="宋体" w:hint="eastAsia"/>
          <w:szCs w:val="24"/>
        </w:rPr>
        <w:t>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843"/>
        <w:gridCol w:w="3402"/>
        <w:gridCol w:w="3493"/>
      </w:tblGrid>
      <w:tr w:rsidR="00011B3E" w14:paraId="7FD1F18C" w14:textId="77777777" w:rsidTr="00AA5DC0">
        <w:trPr>
          <w:jc w:val="center"/>
        </w:trPr>
        <w:tc>
          <w:tcPr>
            <w:tcW w:w="896" w:type="dxa"/>
            <w:shd w:val="clear" w:color="auto" w:fill="auto"/>
          </w:tcPr>
          <w:p w14:paraId="27F1650F" w14:textId="77777777" w:rsidR="00011B3E" w:rsidRPr="007A73DC" w:rsidRDefault="00011B3E" w:rsidP="007A73DC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7A73DC">
              <w:rPr>
                <w:rFonts w:ascii="Calibri" w:hAnsi="Calibri" w:hint="eastAsia"/>
                <w:kern w:val="2"/>
                <w:szCs w:val="22"/>
              </w:rPr>
              <w:t>编号</w:t>
            </w:r>
          </w:p>
        </w:tc>
        <w:tc>
          <w:tcPr>
            <w:tcW w:w="1843" w:type="dxa"/>
            <w:shd w:val="clear" w:color="auto" w:fill="auto"/>
          </w:tcPr>
          <w:p w14:paraId="72BECB42" w14:textId="77777777" w:rsidR="00011B3E" w:rsidRPr="007A73DC" w:rsidRDefault="00011B3E" w:rsidP="007A73DC">
            <w:pPr>
              <w:rPr>
                <w:rFonts w:ascii="Calibri" w:hAnsi="Calibri"/>
                <w:kern w:val="2"/>
                <w:szCs w:val="22"/>
              </w:rPr>
            </w:pPr>
            <w:r w:rsidRPr="007A73DC">
              <w:rPr>
                <w:rFonts w:ascii="Calibri" w:hAnsi="Calibri" w:hint="eastAsia"/>
                <w:kern w:val="2"/>
                <w:szCs w:val="22"/>
              </w:rPr>
              <w:t>培训产品名称</w:t>
            </w:r>
          </w:p>
        </w:tc>
        <w:tc>
          <w:tcPr>
            <w:tcW w:w="3402" w:type="dxa"/>
            <w:shd w:val="clear" w:color="auto" w:fill="auto"/>
          </w:tcPr>
          <w:p w14:paraId="1C88A8E0" w14:textId="77777777" w:rsidR="00011B3E" w:rsidRPr="007A73DC" w:rsidRDefault="00011B3E" w:rsidP="007A73DC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7A73DC">
              <w:rPr>
                <w:rFonts w:ascii="Calibri" w:hAnsi="Calibri" w:hint="eastAsia"/>
                <w:kern w:val="2"/>
                <w:szCs w:val="22"/>
              </w:rPr>
              <w:t>技术培训课时</w:t>
            </w:r>
          </w:p>
        </w:tc>
        <w:tc>
          <w:tcPr>
            <w:tcW w:w="3493" w:type="dxa"/>
            <w:shd w:val="clear" w:color="auto" w:fill="auto"/>
          </w:tcPr>
          <w:p w14:paraId="41C363A1" w14:textId="77777777" w:rsidR="00011B3E" w:rsidRPr="007A73DC" w:rsidRDefault="00011B3E" w:rsidP="007A73DC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7A73DC">
              <w:rPr>
                <w:rFonts w:ascii="Calibri" w:hAnsi="Calibri" w:hint="eastAsia"/>
                <w:kern w:val="2"/>
                <w:szCs w:val="22"/>
              </w:rPr>
              <w:t>上门培训费用</w:t>
            </w:r>
          </w:p>
        </w:tc>
      </w:tr>
      <w:tr w:rsidR="00011B3E" w14:paraId="178928B2" w14:textId="77777777" w:rsidTr="00AA5DC0">
        <w:trPr>
          <w:jc w:val="center"/>
        </w:trPr>
        <w:tc>
          <w:tcPr>
            <w:tcW w:w="896" w:type="dxa"/>
            <w:shd w:val="clear" w:color="auto" w:fill="auto"/>
          </w:tcPr>
          <w:p w14:paraId="342C94CD" w14:textId="77777777" w:rsidR="00011B3E" w:rsidRPr="007A73DC" w:rsidRDefault="00011B3E" w:rsidP="007A73DC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7A73DC">
              <w:rPr>
                <w:rFonts w:ascii="Calibri" w:hAnsi="Calibri" w:hint="eastAsia"/>
                <w:kern w:val="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D554993" w14:textId="77777777" w:rsidR="00011B3E" w:rsidRPr="007A73DC" w:rsidRDefault="00011B3E" w:rsidP="007A73DC">
            <w:pPr>
              <w:rPr>
                <w:rFonts w:ascii="Calibri" w:hAnsi="Calibri"/>
                <w:kern w:val="2"/>
                <w:szCs w:val="22"/>
              </w:rPr>
            </w:pPr>
            <w:r w:rsidRPr="007A73DC">
              <w:rPr>
                <w:rFonts w:ascii="Calibri" w:hAnsi="Calibri" w:hint="eastAsia"/>
                <w:kern w:val="2"/>
                <w:szCs w:val="22"/>
              </w:rPr>
              <w:t>超声波探伤仪</w:t>
            </w:r>
          </w:p>
        </w:tc>
        <w:tc>
          <w:tcPr>
            <w:tcW w:w="3402" w:type="dxa"/>
            <w:shd w:val="clear" w:color="auto" w:fill="auto"/>
          </w:tcPr>
          <w:p w14:paraId="3BF462B8" w14:textId="45F7824F" w:rsidR="00011B3E" w:rsidRPr="007A73DC" w:rsidRDefault="00E93A5D" w:rsidP="007A73DC">
            <w:pPr>
              <w:jc w:val="center"/>
              <w:rPr>
                <w:rFonts w:ascii="Calibri" w:hAnsi="Calibri"/>
                <w:kern w:val="2"/>
                <w:szCs w:val="22"/>
              </w:rPr>
            </w:pPr>
            <w:r>
              <w:rPr>
                <w:rFonts w:ascii="Calibri" w:hAnsi="Calibri" w:hint="eastAsia"/>
                <w:kern w:val="2"/>
                <w:szCs w:val="22"/>
              </w:rPr>
              <w:t>4</w:t>
            </w:r>
            <w:r w:rsidR="00011B3E" w:rsidRPr="007A73DC">
              <w:rPr>
                <w:rFonts w:ascii="Calibri" w:hAnsi="Calibri" w:hint="eastAsia"/>
                <w:kern w:val="2"/>
                <w:szCs w:val="22"/>
              </w:rPr>
              <w:t>-</w:t>
            </w:r>
            <w:r>
              <w:rPr>
                <w:rFonts w:ascii="Calibri" w:hAnsi="Calibri" w:hint="eastAsia"/>
                <w:kern w:val="2"/>
                <w:szCs w:val="22"/>
              </w:rPr>
              <w:t>12</w:t>
            </w:r>
            <w:r w:rsidR="00011B3E" w:rsidRPr="007A73DC">
              <w:rPr>
                <w:rFonts w:ascii="Calibri" w:hAnsi="Calibri" w:hint="eastAsia"/>
                <w:kern w:val="2"/>
                <w:szCs w:val="22"/>
              </w:rPr>
              <w:t>小时</w:t>
            </w:r>
          </w:p>
        </w:tc>
        <w:tc>
          <w:tcPr>
            <w:tcW w:w="3493" w:type="dxa"/>
            <w:shd w:val="clear" w:color="auto" w:fill="auto"/>
          </w:tcPr>
          <w:p w14:paraId="297C1046" w14:textId="77777777" w:rsidR="00011B3E" w:rsidRPr="007A73DC" w:rsidRDefault="00011B3E" w:rsidP="007A73DC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7A73DC">
              <w:rPr>
                <w:rFonts w:ascii="Calibri" w:hAnsi="Calibri" w:hint="eastAsia"/>
                <w:kern w:val="2"/>
                <w:szCs w:val="22"/>
              </w:rPr>
              <w:t>3000</w:t>
            </w:r>
            <w:r w:rsidRPr="007A73DC">
              <w:rPr>
                <w:rFonts w:ascii="Calibri" w:hAnsi="Calibri" w:hint="eastAsia"/>
                <w:kern w:val="2"/>
                <w:szCs w:val="22"/>
              </w:rPr>
              <w:t>元</w:t>
            </w:r>
            <w:r w:rsidRPr="007A73DC">
              <w:rPr>
                <w:rFonts w:ascii="Calibri" w:hAnsi="Calibri" w:hint="eastAsia"/>
                <w:kern w:val="2"/>
                <w:szCs w:val="22"/>
              </w:rPr>
              <w:t>/</w:t>
            </w:r>
            <w:r w:rsidRPr="007A73DC">
              <w:rPr>
                <w:rFonts w:ascii="Calibri" w:hAnsi="Calibri" w:hint="eastAsia"/>
                <w:kern w:val="2"/>
                <w:szCs w:val="22"/>
              </w:rPr>
              <w:t>次</w:t>
            </w:r>
          </w:p>
        </w:tc>
      </w:tr>
    </w:tbl>
    <w:p w14:paraId="03EAF149" w14:textId="7E3F124B" w:rsidR="00CA19ED" w:rsidRDefault="00CA19ED" w:rsidP="00CA19ED">
      <w:pPr>
        <w:tabs>
          <w:tab w:val="left" w:pos="9000"/>
        </w:tabs>
        <w:spacing w:line="276" w:lineRule="auto"/>
        <w:rPr>
          <w:rFonts w:ascii="宋体" w:hAnsi="宋体"/>
          <w:szCs w:val="24"/>
        </w:rPr>
      </w:pPr>
    </w:p>
    <w:p w14:paraId="67372EF8" w14:textId="674ECE96" w:rsidR="00011B3E" w:rsidRPr="00011B3E" w:rsidRDefault="00FF4720" w:rsidP="00CA19ED">
      <w:pPr>
        <w:tabs>
          <w:tab w:val="left" w:pos="9000"/>
        </w:tabs>
        <w:spacing w:line="276" w:lineRule="auto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二、</w:t>
      </w:r>
      <w:r w:rsidR="00011B3E" w:rsidRPr="00011B3E">
        <w:rPr>
          <w:rFonts w:ascii="宋体" w:hAnsi="宋体" w:hint="eastAsia"/>
          <w:szCs w:val="24"/>
        </w:rPr>
        <w:t>甲方委托乙方进行技术服务的内容如下：</w:t>
      </w:r>
    </w:p>
    <w:p w14:paraId="4B11DBCD" w14:textId="4E92116C" w:rsidR="00011B3E" w:rsidRDefault="00011B3E" w:rsidP="00E72B0A">
      <w:pPr>
        <w:tabs>
          <w:tab w:val="left" w:pos="9000"/>
        </w:tabs>
        <w:spacing w:line="276" w:lineRule="auto"/>
        <w:ind w:left="480" w:hangingChars="200" w:hanging="480"/>
        <w:rPr>
          <w:rFonts w:ascii="宋体" w:hAnsi="宋体"/>
          <w:b/>
          <w:szCs w:val="24"/>
          <w:u w:val="single"/>
        </w:rPr>
      </w:pPr>
      <w:r w:rsidRPr="00011B3E"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、技术服务内容：</w:t>
      </w:r>
      <w:r w:rsidRPr="008650F6">
        <w:rPr>
          <w:rFonts w:ascii="宋体" w:hAnsi="宋体" w:hint="eastAsia"/>
          <w:b/>
          <w:szCs w:val="24"/>
          <w:u w:val="single"/>
        </w:rPr>
        <w:t>使学员掌握超声波探伤仪基础知识；掌握超声波探伤仪的使用方法</w:t>
      </w:r>
      <w:r w:rsidRPr="00490AB6">
        <w:rPr>
          <w:rFonts w:ascii="宋体" w:hAnsi="宋体" w:hint="eastAsia"/>
          <w:b/>
          <w:szCs w:val="24"/>
        </w:rPr>
        <w:t>。</w:t>
      </w:r>
    </w:p>
    <w:p w14:paraId="072A1D0B" w14:textId="08259EAC" w:rsidR="008650F6" w:rsidRDefault="00011B3E" w:rsidP="00E72B0A">
      <w:pPr>
        <w:tabs>
          <w:tab w:val="left" w:pos="9000"/>
        </w:tabs>
        <w:spacing w:line="276" w:lineRule="auto"/>
        <w:ind w:left="480" w:hangingChars="200" w:hanging="480"/>
        <w:rPr>
          <w:rFonts w:ascii="宋体" w:hAnsi="宋体"/>
          <w:b/>
          <w:szCs w:val="24"/>
        </w:rPr>
      </w:pPr>
      <w:r w:rsidRPr="00011B3E">
        <w:rPr>
          <w:rFonts w:ascii="宋体" w:hAnsi="宋体" w:hint="eastAsia"/>
          <w:szCs w:val="24"/>
        </w:rPr>
        <w:t>2、技术服务的方式：</w:t>
      </w:r>
      <w:r w:rsidRPr="008650F6">
        <w:rPr>
          <w:rFonts w:ascii="宋体" w:hAnsi="宋体" w:hint="eastAsia"/>
          <w:b/>
          <w:szCs w:val="24"/>
          <w:u w:val="single"/>
        </w:rPr>
        <w:t>对学员进行现场培训</w:t>
      </w:r>
      <w:r w:rsidR="008650F6">
        <w:rPr>
          <w:rFonts w:ascii="宋体" w:hAnsi="宋体" w:hint="eastAsia"/>
          <w:b/>
          <w:szCs w:val="24"/>
          <w:u w:val="single"/>
        </w:rPr>
        <w:t>及</w:t>
      </w:r>
      <w:r w:rsidRPr="008650F6">
        <w:rPr>
          <w:rFonts w:ascii="宋体" w:hAnsi="宋体" w:hint="eastAsia"/>
          <w:b/>
          <w:szCs w:val="24"/>
          <w:u w:val="single"/>
        </w:rPr>
        <w:t>指导</w:t>
      </w:r>
      <w:r w:rsidR="008650F6" w:rsidRPr="008650F6">
        <w:rPr>
          <w:rFonts w:ascii="宋体" w:hAnsi="宋体" w:hint="eastAsia"/>
          <w:b/>
          <w:szCs w:val="24"/>
        </w:rPr>
        <w:t>。</w:t>
      </w:r>
    </w:p>
    <w:p w14:paraId="75A8F31A" w14:textId="1AAC104E" w:rsidR="00E72B0A" w:rsidRPr="008650F6" w:rsidRDefault="00E72B0A" w:rsidP="00E72B0A">
      <w:pPr>
        <w:tabs>
          <w:tab w:val="left" w:pos="9000"/>
        </w:tabs>
        <w:spacing w:line="276" w:lineRule="auto"/>
        <w:ind w:left="480" w:hangingChars="200" w:hanging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</w:t>
      </w:r>
      <w:r w:rsidR="006D18CD"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szCs w:val="24"/>
        </w:rPr>
        <w:t>具体</w:t>
      </w:r>
      <w:r w:rsidRPr="008650F6">
        <w:rPr>
          <w:rFonts w:ascii="宋体" w:hAnsi="宋体" w:hint="eastAsia"/>
          <w:szCs w:val="24"/>
        </w:rPr>
        <w:t>培训内容主要有</w:t>
      </w:r>
      <w:r>
        <w:rPr>
          <w:rFonts w:ascii="宋体" w:hAnsi="宋体" w:hint="eastAsia"/>
          <w:szCs w:val="24"/>
        </w:rPr>
        <w:t>以下</w:t>
      </w:r>
      <w:r w:rsidR="00B54C63">
        <w:rPr>
          <w:rFonts w:ascii="宋体" w:hAnsi="宋体" w:hint="eastAsia"/>
          <w:szCs w:val="24"/>
        </w:rPr>
        <w:t>六</w:t>
      </w:r>
      <w:r w:rsidRPr="008650F6">
        <w:rPr>
          <w:rFonts w:ascii="宋体" w:hAnsi="宋体" w:hint="eastAsia"/>
          <w:szCs w:val="24"/>
        </w:rPr>
        <w:t>项：</w:t>
      </w:r>
    </w:p>
    <w:p w14:paraId="6D8330EB" w14:textId="19F4F184" w:rsidR="00E72B0A" w:rsidRPr="00E72B0A" w:rsidRDefault="00E72B0A" w:rsidP="00B54C63">
      <w:pPr>
        <w:tabs>
          <w:tab w:val="left" w:pos="9000"/>
        </w:tabs>
        <w:spacing w:line="276" w:lineRule="auto"/>
        <w:ind w:left="480" w:hangingChars="200" w:hanging="480"/>
        <w:rPr>
          <w:rFonts w:ascii="宋体" w:hAnsi="宋体"/>
          <w:b/>
          <w:szCs w:val="24"/>
          <w:u w:val="single"/>
        </w:rPr>
      </w:pPr>
      <w:r>
        <w:rPr>
          <w:rFonts w:ascii="宋体" w:hAnsi="宋体" w:hint="eastAsia"/>
          <w:szCs w:val="24"/>
        </w:rPr>
        <w:t xml:space="preserve">  </w:t>
      </w:r>
      <w:r w:rsidRPr="00E72B0A">
        <w:rPr>
          <w:rFonts w:ascii="宋体" w:hAnsi="宋体" w:hint="eastAsia"/>
          <w:b/>
          <w:szCs w:val="24"/>
          <w:u w:val="single"/>
        </w:rPr>
        <w:t>①按键操作</w:t>
      </w:r>
      <w:r w:rsidR="00B54C63">
        <w:rPr>
          <w:rFonts w:ascii="宋体" w:hAnsi="宋体" w:hint="eastAsia"/>
          <w:b/>
          <w:szCs w:val="24"/>
          <w:u w:val="single"/>
        </w:rPr>
        <w:t xml:space="preserve"> </w:t>
      </w:r>
      <w:r w:rsidRPr="00E72B0A">
        <w:rPr>
          <w:rFonts w:ascii="宋体" w:hAnsi="宋体" w:hint="eastAsia"/>
          <w:b/>
          <w:szCs w:val="24"/>
          <w:u w:val="single"/>
        </w:rPr>
        <w:t>②菜单操作</w:t>
      </w:r>
      <w:r w:rsidR="00B54C63">
        <w:rPr>
          <w:rFonts w:ascii="宋体" w:hAnsi="宋体" w:hint="eastAsia"/>
          <w:b/>
          <w:szCs w:val="24"/>
          <w:u w:val="single"/>
        </w:rPr>
        <w:t xml:space="preserve"> </w:t>
      </w:r>
      <w:r w:rsidRPr="00E72B0A">
        <w:rPr>
          <w:rFonts w:ascii="宋体" w:hAnsi="宋体" w:hint="eastAsia"/>
          <w:b/>
          <w:szCs w:val="24"/>
          <w:u w:val="single"/>
        </w:rPr>
        <w:t>③仪器和探头的校准</w:t>
      </w:r>
      <w:r w:rsidR="00B54C63">
        <w:rPr>
          <w:rFonts w:ascii="宋体" w:hAnsi="宋体" w:hint="eastAsia"/>
          <w:b/>
          <w:szCs w:val="24"/>
          <w:u w:val="single"/>
        </w:rPr>
        <w:t xml:space="preserve"> </w:t>
      </w:r>
      <w:r w:rsidRPr="00E72B0A">
        <w:rPr>
          <w:rFonts w:ascii="宋体" w:hAnsi="宋体" w:hint="eastAsia"/>
          <w:b/>
          <w:szCs w:val="24"/>
          <w:u w:val="single"/>
        </w:rPr>
        <w:t>④曲线制作</w:t>
      </w:r>
      <w:r w:rsidR="00B54C63">
        <w:rPr>
          <w:rFonts w:ascii="宋体" w:hAnsi="宋体"/>
          <w:b/>
          <w:szCs w:val="24"/>
          <w:u w:val="single"/>
        </w:rPr>
        <w:t xml:space="preserve"> </w:t>
      </w:r>
      <w:r w:rsidRPr="00E72B0A">
        <w:rPr>
          <w:rFonts w:ascii="宋体" w:hAnsi="宋体" w:hint="eastAsia"/>
          <w:b/>
          <w:szCs w:val="24"/>
          <w:u w:val="single"/>
        </w:rPr>
        <w:t>⑤软件使用方法</w:t>
      </w:r>
      <w:r w:rsidR="00B54C63">
        <w:rPr>
          <w:rFonts w:ascii="宋体" w:hAnsi="宋体" w:hint="eastAsia"/>
          <w:b/>
          <w:szCs w:val="24"/>
          <w:u w:val="single"/>
        </w:rPr>
        <w:t xml:space="preserve"> </w:t>
      </w:r>
      <w:r w:rsidR="00B54C63" w:rsidRPr="00B54C63">
        <w:rPr>
          <w:rFonts w:ascii="宋体" w:hAnsi="宋体" w:hint="eastAsia"/>
          <w:b/>
          <w:szCs w:val="24"/>
          <w:u w:val="single"/>
        </w:rPr>
        <w:t>⑥现场实操</w:t>
      </w:r>
    </w:p>
    <w:p w14:paraId="5CF8869B" w14:textId="6413AF5A" w:rsidR="00011B3E" w:rsidRPr="00011B3E" w:rsidRDefault="00011B3E" w:rsidP="00E72B0A">
      <w:pPr>
        <w:spacing w:line="276" w:lineRule="auto"/>
        <w:ind w:leftChars="2" w:left="605" w:hangingChars="250" w:hanging="600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三、乙方应按下列要求完成技术服务工作：</w:t>
      </w:r>
    </w:p>
    <w:p w14:paraId="4550BD0D" w14:textId="77777777" w:rsidR="00011B3E" w:rsidRPr="00011B3E" w:rsidRDefault="00011B3E" w:rsidP="00E72B0A">
      <w:pPr>
        <w:spacing w:line="276" w:lineRule="auto"/>
        <w:ind w:leftChars="2" w:left="605" w:hangingChars="250" w:hanging="600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1、技术服务地点：</w:t>
      </w:r>
      <w:r w:rsidR="007046DF">
        <w:rPr>
          <w:rFonts w:ascii="宋体" w:hAnsi="宋体" w:hint="eastAsia"/>
          <w:b/>
          <w:szCs w:val="24"/>
          <w:u w:val="single"/>
        </w:rPr>
        <w:t>甲方</w:t>
      </w:r>
      <w:r w:rsidR="007046DF">
        <w:rPr>
          <w:rFonts w:ascii="宋体" w:hAnsi="宋体"/>
          <w:b/>
          <w:szCs w:val="24"/>
          <w:u w:val="single"/>
        </w:rPr>
        <w:t>指定地点</w:t>
      </w:r>
      <w:r w:rsidRPr="008650F6">
        <w:rPr>
          <w:rFonts w:ascii="宋体" w:hAnsi="宋体" w:hint="eastAsia"/>
          <w:b/>
          <w:szCs w:val="24"/>
        </w:rPr>
        <w:t>。</w:t>
      </w:r>
      <w:r w:rsidRPr="00011B3E">
        <w:rPr>
          <w:rFonts w:ascii="宋体" w:hAnsi="宋体" w:hint="eastAsia"/>
          <w:szCs w:val="24"/>
        </w:rPr>
        <w:t xml:space="preserve">             </w:t>
      </w:r>
    </w:p>
    <w:p w14:paraId="45718645" w14:textId="5B34EB48" w:rsidR="00011B3E" w:rsidRPr="00011B3E" w:rsidRDefault="00011B3E" w:rsidP="00E72B0A">
      <w:pPr>
        <w:spacing w:line="276" w:lineRule="auto"/>
        <w:ind w:leftChars="2" w:left="605" w:hangingChars="250" w:hanging="600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2、技术服务</w:t>
      </w:r>
      <w:r w:rsidR="00D25B7E">
        <w:rPr>
          <w:rFonts w:ascii="宋体" w:hAnsi="宋体" w:hint="eastAsia"/>
          <w:szCs w:val="24"/>
        </w:rPr>
        <w:t>时限</w:t>
      </w:r>
      <w:r w:rsidR="00B54C63">
        <w:rPr>
          <w:rFonts w:ascii="宋体" w:hAnsi="宋体" w:hint="eastAsia"/>
          <w:szCs w:val="24"/>
        </w:rPr>
        <w:t>及期限</w:t>
      </w:r>
      <w:r w:rsidRPr="00011B3E">
        <w:rPr>
          <w:rFonts w:ascii="宋体" w:hAnsi="宋体" w:hint="eastAsia"/>
          <w:szCs w:val="24"/>
        </w:rPr>
        <w:t xml:space="preserve">： </w:t>
      </w:r>
      <w:r w:rsidR="000044F1">
        <w:rPr>
          <w:rFonts w:ascii="宋体" w:hAnsi="宋体" w:hint="eastAsia"/>
          <w:b/>
          <w:szCs w:val="24"/>
          <w:u w:val="single"/>
        </w:rPr>
        <w:t>8</w:t>
      </w:r>
      <w:r w:rsidRPr="008650F6">
        <w:rPr>
          <w:rFonts w:ascii="宋体" w:hAnsi="宋体" w:hint="eastAsia"/>
          <w:b/>
          <w:szCs w:val="24"/>
          <w:u w:val="single"/>
        </w:rPr>
        <w:t>-</w:t>
      </w:r>
      <w:r w:rsidR="000044F1">
        <w:rPr>
          <w:rFonts w:ascii="宋体" w:hAnsi="宋体" w:hint="eastAsia"/>
          <w:b/>
          <w:szCs w:val="24"/>
          <w:u w:val="single"/>
        </w:rPr>
        <w:t>24</w:t>
      </w:r>
      <w:r w:rsidRPr="008650F6">
        <w:rPr>
          <w:rFonts w:ascii="宋体" w:hAnsi="宋体" w:hint="eastAsia"/>
          <w:b/>
          <w:szCs w:val="24"/>
          <w:u w:val="single"/>
        </w:rPr>
        <w:t>小时</w:t>
      </w:r>
      <w:r w:rsidR="008650F6" w:rsidRPr="008650F6">
        <w:rPr>
          <w:rFonts w:ascii="宋体" w:hAnsi="宋体" w:hint="eastAsia"/>
          <w:b/>
          <w:szCs w:val="24"/>
        </w:rPr>
        <w:t>。</w:t>
      </w:r>
      <w:r w:rsidRPr="00011B3E">
        <w:rPr>
          <w:rFonts w:ascii="宋体" w:hAnsi="宋体" w:hint="eastAsia"/>
          <w:szCs w:val="24"/>
        </w:rPr>
        <w:t xml:space="preserve">    </w:t>
      </w:r>
    </w:p>
    <w:p w14:paraId="2F38EA25" w14:textId="61C2D2C2" w:rsidR="00011B3E" w:rsidRPr="008650F6" w:rsidRDefault="00011B3E" w:rsidP="00E72B0A">
      <w:pPr>
        <w:spacing w:line="276" w:lineRule="auto"/>
        <w:ind w:leftChars="2" w:left="605" w:hangingChars="250" w:hanging="600"/>
        <w:rPr>
          <w:rFonts w:ascii="宋体" w:hAnsi="宋体"/>
          <w:b/>
          <w:szCs w:val="24"/>
        </w:rPr>
      </w:pPr>
      <w:r w:rsidRPr="00011B3E">
        <w:rPr>
          <w:rFonts w:ascii="宋体" w:hAnsi="宋体" w:hint="eastAsia"/>
          <w:szCs w:val="24"/>
        </w:rPr>
        <w:t>4、技术服务质量要求：</w:t>
      </w:r>
      <w:r w:rsidRPr="008650F6">
        <w:rPr>
          <w:rFonts w:ascii="宋体" w:hAnsi="宋体" w:hint="eastAsia"/>
          <w:b/>
          <w:szCs w:val="24"/>
          <w:u w:val="single"/>
        </w:rPr>
        <w:t>使学员掌握超声波探伤仪基础知识及操作方法</w:t>
      </w:r>
      <w:r w:rsidRPr="008650F6">
        <w:rPr>
          <w:rFonts w:ascii="宋体" w:hAnsi="宋体" w:hint="eastAsia"/>
          <w:b/>
          <w:szCs w:val="24"/>
        </w:rPr>
        <w:t>。</w:t>
      </w:r>
    </w:p>
    <w:p w14:paraId="357B688E" w14:textId="0C4C29AB" w:rsidR="00011B3E" w:rsidRPr="00011B3E" w:rsidRDefault="00011B3E" w:rsidP="00E72B0A">
      <w:pPr>
        <w:spacing w:line="276" w:lineRule="auto"/>
        <w:ind w:leftChars="2" w:left="605" w:hangingChars="250" w:hanging="600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5</w:t>
      </w:r>
      <w:r>
        <w:rPr>
          <w:rFonts w:ascii="宋体" w:hAnsi="宋体" w:hint="eastAsia"/>
          <w:szCs w:val="24"/>
        </w:rPr>
        <w:t>、技术服务质量期限要求：</w:t>
      </w:r>
      <w:r w:rsidRPr="008650F6">
        <w:rPr>
          <w:rFonts w:ascii="宋体" w:hAnsi="宋体" w:hint="eastAsia"/>
          <w:b/>
          <w:szCs w:val="24"/>
          <w:u w:val="single"/>
        </w:rPr>
        <w:t xml:space="preserve"> 20</w:t>
      </w:r>
      <w:r w:rsidR="00B54C63">
        <w:rPr>
          <w:rFonts w:ascii="宋体" w:hAnsi="宋体" w:hint="eastAsia"/>
          <w:b/>
          <w:szCs w:val="24"/>
          <w:u w:val="single"/>
        </w:rPr>
        <w:t>2</w:t>
      </w:r>
      <w:r w:rsidR="00F355EF">
        <w:rPr>
          <w:rFonts w:ascii="宋体" w:hAnsi="宋体"/>
          <w:b/>
          <w:szCs w:val="24"/>
          <w:u w:val="single"/>
        </w:rPr>
        <w:t>5</w:t>
      </w:r>
      <w:r w:rsidRPr="008650F6">
        <w:rPr>
          <w:rFonts w:ascii="宋体" w:hAnsi="宋体" w:hint="eastAsia"/>
          <w:b/>
          <w:szCs w:val="24"/>
          <w:u w:val="single"/>
        </w:rPr>
        <w:t>.</w:t>
      </w:r>
      <w:r w:rsidR="00B54C63">
        <w:rPr>
          <w:rFonts w:ascii="宋体" w:hAnsi="宋体" w:hint="eastAsia"/>
          <w:b/>
          <w:szCs w:val="24"/>
          <w:u w:val="single"/>
        </w:rPr>
        <w:t>12</w:t>
      </w:r>
      <w:r w:rsidRPr="008650F6">
        <w:rPr>
          <w:rFonts w:ascii="宋体" w:hAnsi="宋体" w:hint="eastAsia"/>
          <w:b/>
          <w:szCs w:val="24"/>
          <w:u w:val="single"/>
        </w:rPr>
        <w:t>.30前完成</w:t>
      </w:r>
      <w:r w:rsidRPr="008650F6">
        <w:rPr>
          <w:rFonts w:ascii="宋体" w:hAnsi="宋体" w:hint="eastAsia"/>
          <w:b/>
          <w:szCs w:val="24"/>
        </w:rPr>
        <w:t>。</w:t>
      </w:r>
    </w:p>
    <w:p w14:paraId="5A66E4A1" w14:textId="77777777" w:rsidR="00011B3E" w:rsidRPr="00011B3E" w:rsidRDefault="00011B3E" w:rsidP="00E72B0A">
      <w:pPr>
        <w:spacing w:line="276" w:lineRule="auto"/>
        <w:ind w:leftChars="2" w:left="605" w:hangingChars="250" w:hanging="600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四</w:t>
      </w:r>
      <w:r w:rsidRPr="00011B3E">
        <w:rPr>
          <w:rFonts w:ascii="宋体" w:hAnsi="宋体"/>
          <w:szCs w:val="24"/>
        </w:rPr>
        <w:t>、</w:t>
      </w:r>
      <w:r w:rsidRPr="00011B3E">
        <w:rPr>
          <w:rFonts w:ascii="宋体" w:hAnsi="宋体" w:hint="eastAsia"/>
          <w:szCs w:val="24"/>
        </w:rPr>
        <w:t>甲方向乙方支付技术服务报酬及支付方式为：</w:t>
      </w:r>
    </w:p>
    <w:p w14:paraId="385DD48C" w14:textId="6002DEC9" w:rsidR="00011B3E" w:rsidRPr="00011B3E" w:rsidRDefault="00011B3E" w:rsidP="00E72B0A">
      <w:pPr>
        <w:spacing w:line="276" w:lineRule="auto"/>
        <w:ind w:leftChars="2" w:left="605" w:hangingChars="250" w:hanging="600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1、技术服务费总额为：</w:t>
      </w:r>
      <w:r w:rsidRPr="008650F6">
        <w:rPr>
          <w:rFonts w:ascii="宋体" w:hAnsi="宋体" w:hint="eastAsia"/>
          <w:b/>
          <w:szCs w:val="24"/>
          <w:u w:val="single"/>
        </w:rPr>
        <w:t>3000,00元（大写：叁仟元整）</w:t>
      </w:r>
      <w:r w:rsidRPr="00011B3E">
        <w:rPr>
          <w:rFonts w:ascii="宋体" w:hAnsi="宋体" w:hint="eastAsia"/>
          <w:szCs w:val="24"/>
        </w:rPr>
        <w:t>；</w:t>
      </w:r>
    </w:p>
    <w:p w14:paraId="02AFD375" w14:textId="140321A0" w:rsidR="00011B3E" w:rsidRDefault="00011B3E" w:rsidP="00E72B0A">
      <w:pPr>
        <w:spacing w:line="276" w:lineRule="auto"/>
        <w:ind w:leftChars="2" w:left="605" w:hangingChars="250" w:hanging="600"/>
        <w:rPr>
          <w:rFonts w:ascii="宋体" w:hAnsi="宋体"/>
          <w:szCs w:val="24"/>
        </w:rPr>
      </w:pPr>
      <w:r w:rsidRPr="00011B3E">
        <w:rPr>
          <w:rFonts w:ascii="宋体" w:hAnsi="宋体" w:hint="eastAsia"/>
          <w:szCs w:val="24"/>
        </w:rPr>
        <w:t>2、</w:t>
      </w:r>
      <w:r w:rsidR="00C6521D">
        <w:rPr>
          <w:rFonts w:ascii="宋体" w:hAnsi="宋体" w:hint="eastAsia"/>
          <w:b/>
          <w:szCs w:val="24"/>
          <w:u w:val="single"/>
        </w:rPr>
        <w:t>技术服务费</w:t>
      </w:r>
      <w:bookmarkStart w:id="0" w:name="_Hlk491353844"/>
      <w:r w:rsidR="00C6521D">
        <w:rPr>
          <w:rFonts w:ascii="宋体" w:hAnsi="宋体" w:hint="eastAsia"/>
          <w:b/>
          <w:szCs w:val="24"/>
          <w:u w:val="single"/>
        </w:rPr>
        <w:t>由</w:t>
      </w:r>
      <w:bookmarkEnd w:id="0"/>
      <w:r w:rsidR="00C6521D">
        <w:rPr>
          <w:rFonts w:ascii="宋体" w:hAnsi="宋体" w:hint="eastAsia"/>
          <w:b/>
          <w:szCs w:val="24"/>
          <w:u w:val="single"/>
        </w:rPr>
        <w:t>甲方一次性支付给乙方，并</w:t>
      </w:r>
      <w:r w:rsidR="00D25B7E">
        <w:rPr>
          <w:rFonts w:ascii="宋体" w:hAnsi="宋体" w:hint="eastAsia"/>
          <w:b/>
          <w:szCs w:val="24"/>
          <w:u w:val="single"/>
        </w:rPr>
        <w:t>由</w:t>
      </w:r>
      <w:r w:rsidR="00C6521D">
        <w:rPr>
          <w:rFonts w:ascii="宋体" w:hAnsi="宋体" w:hint="eastAsia"/>
          <w:b/>
          <w:szCs w:val="24"/>
          <w:u w:val="single"/>
        </w:rPr>
        <w:t>乙方开具</w:t>
      </w:r>
      <w:r w:rsidRPr="008650F6">
        <w:rPr>
          <w:rFonts w:ascii="宋体" w:hAnsi="宋体" w:hint="eastAsia"/>
          <w:b/>
          <w:szCs w:val="24"/>
          <w:u w:val="single"/>
        </w:rPr>
        <w:t>技术服务费发票</w:t>
      </w:r>
      <w:r w:rsidR="00E93A5D">
        <w:rPr>
          <w:rFonts w:ascii="宋体" w:hAnsi="宋体" w:hint="eastAsia"/>
          <w:b/>
          <w:szCs w:val="24"/>
          <w:u w:val="single"/>
        </w:rPr>
        <w:t>（6%）</w:t>
      </w:r>
      <w:r w:rsidRPr="008650F6">
        <w:rPr>
          <w:rFonts w:ascii="宋体" w:hAnsi="宋体" w:hint="eastAsia"/>
          <w:szCs w:val="24"/>
        </w:rPr>
        <w:t>。</w:t>
      </w:r>
    </w:p>
    <w:p w14:paraId="2E4FE5C1" w14:textId="5C896EC0" w:rsidR="00FF4720" w:rsidRDefault="00011B3E" w:rsidP="00E72B0A">
      <w:pPr>
        <w:spacing w:line="276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五</w:t>
      </w:r>
      <w:r w:rsidR="00FF4720">
        <w:rPr>
          <w:rFonts w:ascii="宋体" w:hAnsi="宋体" w:hint="eastAsia"/>
          <w:szCs w:val="24"/>
        </w:rPr>
        <w:t>、如需提供担保，另立合同担保书，作为本合同附件：</w:t>
      </w:r>
      <w:r w:rsidR="00FF4720">
        <w:rPr>
          <w:rFonts w:ascii="宋体" w:hAnsi="宋体" w:hint="eastAsia"/>
          <w:b/>
          <w:szCs w:val="24"/>
          <w:u w:val="single"/>
        </w:rPr>
        <w:t xml:space="preserve"> 无 </w:t>
      </w:r>
      <w:r w:rsidR="00FF4720">
        <w:rPr>
          <w:rFonts w:ascii="宋体" w:hAnsi="宋体" w:hint="eastAsia"/>
          <w:b/>
          <w:szCs w:val="24"/>
        </w:rPr>
        <w:t>。</w:t>
      </w:r>
    </w:p>
    <w:p w14:paraId="4A2DE413" w14:textId="7C6F26D3" w:rsidR="00FF4720" w:rsidRDefault="00011B3E" w:rsidP="00E72B0A">
      <w:pPr>
        <w:spacing w:line="276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六</w:t>
      </w:r>
      <w:r w:rsidR="00FF4720">
        <w:rPr>
          <w:rFonts w:ascii="宋体" w:hAnsi="宋体" w:hint="eastAsia"/>
          <w:szCs w:val="24"/>
        </w:rPr>
        <w:t>、违约责任：</w:t>
      </w:r>
      <w:r w:rsidR="00FF4720">
        <w:rPr>
          <w:rFonts w:ascii="宋体" w:hAnsi="宋体" w:hint="eastAsia"/>
          <w:b/>
          <w:szCs w:val="24"/>
          <w:u w:val="single"/>
        </w:rPr>
        <w:t>按《</w:t>
      </w:r>
      <w:r w:rsidR="00417351" w:rsidRPr="00417351">
        <w:rPr>
          <w:rFonts w:ascii="宋体" w:hAnsi="宋体" w:hint="eastAsia"/>
          <w:b/>
          <w:szCs w:val="24"/>
          <w:u w:val="single"/>
        </w:rPr>
        <w:t>中华人民共和国民法典</w:t>
      </w:r>
      <w:r w:rsidR="00FF4720">
        <w:rPr>
          <w:rFonts w:ascii="宋体" w:hAnsi="宋体" w:hint="eastAsia"/>
          <w:b/>
          <w:szCs w:val="24"/>
          <w:u w:val="single"/>
        </w:rPr>
        <w:t>》办理</w:t>
      </w:r>
      <w:r w:rsidR="00FF4720" w:rsidRPr="00490AB6">
        <w:rPr>
          <w:rFonts w:ascii="宋体" w:hAnsi="宋体" w:hint="eastAsia"/>
          <w:szCs w:val="24"/>
        </w:rPr>
        <w:t>。</w:t>
      </w:r>
    </w:p>
    <w:p w14:paraId="5D9377E7" w14:textId="188C46FE" w:rsidR="00FF4720" w:rsidRDefault="00011B3E" w:rsidP="00E72B0A">
      <w:pPr>
        <w:spacing w:line="276" w:lineRule="auto"/>
        <w:ind w:left="720" w:hangingChars="300" w:hanging="7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七</w:t>
      </w:r>
      <w:r w:rsidR="00FF4720">
        <w:rPr>
          <w:rFonts w:ascii="宋体" w:hAnsi="宋体" w:hint="eastAsia"/>
          <w:szCs w:val="24"/>
        </w:rPr>
        <w:t>、解决合同纠纷的方式：</w:t>
      </w:r>
      <w:r w:rsidR="00FF4720">
        <w:rPr>
          <w:rFonts w:ascii="宋体" w:hAnsi="宋体" w:hint="eastAsia"/>
          <w:b/>
          <w:szCs w:val="24"/>
          <w:u w:val="single"/>
        </w:rPr>
        <w:t>双方协商解决，如协商不成由合同签定地人民法院裁决。</w:t>
      </w:r>
    </w:p>
    <w:p w14:paraId="2C6FB7B4" w14:textId="6A6F25EE" w:rsidR="00CA19ED" w:rsidRDefault="00011B3E" w:rsidP="00CA19ED">
      <w:pPr>
        <w:spacing w:line="276" w:lineRule="auto"/>
        <w:rPr>
          <w:rFonts w:ascii="宋体" w:hAnsi="宋体"/>
          <w:b/>
          <w:szCs w:val="24"/>
        </w:rPr>
      </w:pPr>
      <w:r>
        <w:rPr>
          <w:rFonts w:ascii="宋体" w:hAnsi="宋体" w:hint="eastAsia"/>
          <w:szCs w:val="24"/>
        </w:rPr>
        <w:t>八</w:t>
      </w:r>
      <w:r w:rsidR="00FF4720">
        <w:rPr>
          <w:rFonts w:ascii="宋体" w:hAnsi="宋体" w:hint="eastAsia"/>
          <w:szCs w:val="24"/>
        </w:rPr>
        <w:t>、其它约定事项：</w:t>
      </w:r>
      <w:r w:rsidR="00194947" w:rsidRPr="00194947">
        <w:rPr>
          <w:rFonts w:ascii="宋体" w:hAnsi="宋体" w:hint="eastAsia"/>
          <w:b/>
          <w:szCs w:val="24"/>
          <w:u w:val="single"/>
        </w:rPr>
        <w:t>本合同一式两份，甲乙双方各执一份，自双方盖章签字之日起生效，传真、扫描件有效，合同的各项条款涂改无效</w:t>
      </w:r>
      <w:r w:rsidR="00194947" w:rsidRPr="00194947">
        <w:rPr>
          <w:rFonts w:ascii="宋体" w:hAnsi="宋体" w:hint="eastAsia"/>
          <w:b/>
          <w:szCs w:val="24"/>
        </w:rPr>
        <w:t>。</w:t>
      </w:r>
    </w:p>
    <w:p w14:paraId="676AD3F5" w14:textId="77777777" w:rsidR="00B54C63" w:rsidRPr="008650F6" w:rsidRDefault="00B54C63" w:rsidP="00CA19ED">
      <w:pPr>
        <w:spacing w:line="276" w:lineRule="auto"/>
        <w:rPr>
          <w:rFonts w:ascii="宋体" w:hAnsi="宋体"/>
          <w:b/>
          <w:szCs w:val="24"/>
          <w:u w:val="single"/>
        </w:rPr>
      </w:pPr>
    </w:p>
    <w:tbl>
      <w:tblPr>
        <w:tblW w:w="99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4825"/>
      </w:tblGrid>
      <w:tr w:rsidR="00011B3E" w14:paraId="1835E552" w14:textId="77777777" w:rsidTr="00F355EF">
        <w:trPr>
          <w:trHeight w:val="200"/>
          <w:jc w:val="center"/>
        </w:trPr>
        <w:tc>
          <w:tcPr>
            <w:tcW w:w="5095" w:type="dxa"/>
          </w:tcPr>
          <w:p w14:paraId="54E7453D" w14:textId="77777777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甲方</w:t>
            </w:r>
          </w:p>
        </w:tc>
        <w:tc>
          <w:tcPr>
            <w:tcW w:w="4825" w:type="dxa"/>
          </w:tcPr>
          <w:p w14:paraId="47580EA0" w14:textId="50E5634D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乙方</w:t>
            </w:r>
          </w:p>
        </w:tc>
      </w:tr>
      <w:tr w:rsidR="00011B3E" w14:paraId="0C1D58DB" w14:textId="77777777" w:rsidTr="00F355EF">
        <w:trPr>
          <w:jc w:val="center"/>
        </w:trPr>
        <w:tc>
          <w:tcPr>
            <w:tcW w:w="5095" w:type="dxa"/>
          </w:tcPr>
          <w:p w14:paraId="66AB426B" w14:textId="38209C9E" w:rsidR="00011B3E" w:rsidRDefault="00011B3E" w:rsidP="00E12EA7">
            <w:pPr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需方（章）</w:t>
            </w:r>
            <w:r w:rsidR="005E4141">
              <w:rPr>
                <w:rFonts w:ascii="宋体" w:hAnsi="宋体" w:hint="eastAsia"/>
                <w:szCs w:val="24"/>
              </w:rPr>
              <w:t>：</w:t>
            </w:r>
          </w:p>
        </w:tc>
        <w:tc>
          <w:tcPr>
            <w:tcW w:w="4825" w:type="dxa"/>
          </w:tcPr>
          <w:p w14:paraId="531FF596" w14:textId="77777777" w:rsidR="00011B3E" w:rsidRDefault="00011B3E" w:rsidP="007A73DC">
            <w:pPr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供方（章）：</w:t>
            </w:r>
            <w:r w:rsidRPr="005E4141">
              <w:rPr>
                <w:rFonts w:ascii="宋体" w:hAnsi="宋体" w:hint="eastAsia"/>
                <w:b/>
                <w:bCs/>
                <w:szCs w:val="24"/>
              </w:rPr>
              <w:t>济南三木科仪检测技术</w:t>
            </w:r>
            <w:r w:rsidRPr="005E4141">
              <w:rPr>
                <w:rFonts w:ascii="宋体" w:hAnsi="宋体"/>
                <w:b/>
                <w:bCs/>
                <w:szCs w:val="24"/>
              </w:rPr>
              <w:t>有限公司</w:t>
            </w:r>
          </w:p>
        </w:tc>
      </w:tr>
      <w:tr w:rsidR="00011B3E" w14:paraId="697C07CA" w14:textId="77777777" w:rsidTr="00F355EF">
        <w:trPr>
          <w:jc w:val="center"/>
        </w:trPr>
        <w:tc>
          <w:tcPr>
            <w:tcW w:w="5095" w:type="dxa"/>
          </w:tcPr>
          <w:p w14:paraId="5CE68979" w14:textId="56252B72" w:rsidR="00011B3E" w:rsidRDefault="00011B3E" w:rsidP="00E12EA7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地址：</w:t>
            </w:r>
          </w:p>
        </w:tc>
        <w:tc>
          <w:tcPr>
            <w:tcW w:w="4825" w:type="dxa"/>
          </w:tcPr>
          <w:p w14:paraId="1334BE7A" w14:textId="295FCAFB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地址：</w:t>
            </w:r>
            <w:r w:rsidR="00782C8C">
              <w:rPr>
                <w:rFonts w:ascii="宋体" w:hAnsi="宋体" w:hint="eastAsia"/>
                <w:szCs w:val="24"/>
              </w:rPr>
              <w:t>山东省</w:t>
            </w:r>
            <w:r w:rsidR="00887B77" w:rsidRPr="00887B77">
              <w:rPr>
                <w:rFonts w:ascii="宋体" w:hAnsi="宋体" w:hint="eastAsia"/>
                <w:szCs w:val="24"/>
              </w:rPr>
              <w:t>济南市槐荫区幸福街25号27号29号泉城花园31号楼1-1103室</w:t>
            </w:r>
          </w:p>
        </w:tc>
      </w:tr>
      <w:tr w:rsidR="00011B3E" w14:paraId="59FDB4CE" w14:textId="77777777" w:rsidTr="00F355EF">
        <w:trPr>
          <w:jc w:val="center"/>
        </w:trPr>
        <w:tc>
          <w:tcPr>
            <w:tcW w:w="5095" w:type="dxa"/>
          </w:tcPr>
          <w:p w14:paraId="5643B66F" w14:textId="6B008A48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法定代表人：</w:t>
            </w:r>
          </w:p>
        </w:tc>
        <w:tc>
          <w:tcPr>
            <w:tcW w:w="4825" w:type="dxa"/>
          </w:tcPr>
          <w:p w14:paraId="7EBAA94C" w14:textId="5BC2C8C5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法定代表人：</w:t>
            </w:r>
          </w:p>
        </w:tc>
      </w:tr>
      <w:tr w:rsidR="00011B3E" w14:paraId="2FDD01AD" w14:textId="77777777" w:rsidTr="00F355EF">
        <w:trPr>
          <w:jc w:val="center"/>
        </w:trPr>
        <w:tc>
          <w:tcPr>
            <w:tcW w:w="5095" w:type="dxa"/>
          </w:tcPr>
          <w:p w14:paraId="750E27C3" w14:textId="0EC5CC25" w:rsidR="00011B3E" w:rsidRDefault="00011B3E" w:rsidP="00E12EA7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委托代理人：</w:t>
            </w:r>
          </w:p>
        </w:tc>
        <w:tc>
          <w:tcPr>
            <w:tcW w:w="4825" w:type="dxa"/>
          </w:tcPr>
          <w:p w14:paraId="3B185761" w14:textId="627DCDC0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委托代理人：</w:t>
            </w:r>
          </w:p>
        </w:tc>
      </w:tr>
      <w:tr w:rsidR="00011B3E" w14:paraId="504E6907" w14:textId="77777777" w:rsidTr="00F355EF">
        <w:trPr>
          <w:jc w:val="center"/>
        </w:trPr>
        <w:tc>
          <w:tcPr>
            <w:tcW w:w="5095" w:type="dxa"/>
          </w:tcPr>
          <w:p w14:paraId="4C9610BB" w14:textId="77777777" w:rsidR="00E12EA7" w:rsidRDefault="00011B3E" w:rsidP="00E12EA7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电话：</w:t>
            </w:r>
          </w:p>
          <w:p w14:paraId="340CA954" w14:textId="77777777" w:rsidR="00011B3E" w:rsidRDefault="00011B3E" w:rsidP="00E12EA7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传真：</w:t>
            </w:r>
          </w:p>
        </w:tc>
        <w:tc>
          <w:tcPr>
            <w:tcW w:w="4825" w:type="dxa"/>
          </w:tcPr>
          <w:p w14:paraId="64C8DBB9" w14:textId="30B0815C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电话：</w:t>
            </w:r>
            <w:r w:rsidR="0049021E">
              <w:rPr>
                <w:rFonts w:ascii="宋体" w:hAnsi="宋体"/>
                <w:szCs w:val="24"/>
              </w:rPr>
              <w:t>400-168-0135</w:t>
            </w:r>
            <w:r>
              <w:rPr>
                <w:rFonts w:ascii="宋体" w:hAnsi="宋体" w:hint="eastAsia"/>
                <w:szCs w:val="24"/>
              </w:rPr>
              <w:t>、13864158003</w:t>
            </w:r>
          </w:p>
          <w:p w14:paraId="08A22ABE" w14:textId="77777777" w:rsidR="00011B3E" w:rsidRDefault="00782C8C" w:rsidP="007A73DC">
            <w:pPr>
              <w:ind w:left="4080" w:hangingChars="1700" w:hanging="40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E-mail：ndt@sanmukeyi.com</w:t>
            </w:r>
            <w:r w:rsidR="00011B3E">
              <w:rPr>
                <w:rFonts w:ascii="宋体" w:hAnsi="宋体" w:hint="eastAsia"/>
                <w:szCs w:val="24"/>
              </w:rPr>
              <w:t xml:space="preserve">      </w:t>
            </w:r>
          </w:p>
        </w:tc>
      </w:tr>
      <w:tr w:rsidR="00011B3E" w14:paraId="50C6854C" w14:textId="77777777" w:rsidTr="00F355EF">
        <w:trPr>
          <w:jc w:val="center"/>
        </w:trPr>
        <w:tc>
          <w:tcPr>
            <w:tcW w:w="5095" w:type="dxa"/>
          </w:tcPr>
          <w:p w14:paraId="6B201F9C" w14:textId="55354EC7" w:rsidR="00011B3E" w:rsidRDefault="00011B3E" w:rsidP="00E12EA7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开户银行：</w:t>
            </w:r>
          </w:p>
        </w:tc>
        <w:tc>
          <w:tcPr>
            <w:tcW w:w="4825" w:type="dxa"/>
          </w:tcPr>
          <w:p w14:paraId="4A699D5B" w14:textId="1E4459F0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开户银行：</w:t>
            </w:r>
            <w:r w:rsidR="006E4B48">
              <w:rPr>
                <w:rFonts w:ascii="宋体" w:hAnsi="宋体" w:hint="eastAsia"/>
                <w:szCs w:val="24"/>
              </w:rPr>
              <w:t>中国</w:t>
            </w:r>
            <w:r w:rsidRPr="002B7919">
              <w:rPr>
                <w:rFonts w:ascii="宋体" w:hAnsi="宋体" w:hint="eastAsia"/>
                <w:szCs w:val="24"/>
              </w:rPr>
              <w:t>工商银行济南</w:t>
            </w:r>
            <w:r w:rsidR="00820B83">
              <w:rPr>
                <w:rFonts w:ascii="宋体" w:hAnsi="宋体" w:hint="eastAsia"/>
                <w:szCs w:val="24"/>
              </w:rPr>
              <w:t>龙奥</w:t>
            </w:r>
            <w:r w:rsidRPr="002B7919">
              <w:rPr>
                <w:rFonts w:ascii="宋体" w:hAnsi="宋体" w:hint="eastAsia"/>
                <w:szCs w:val="24"/>
              </w:rPr>
              <w:t>支行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</w:p>
        </w:tc>
      </w:tr>
      <w:tr w:rsidR="00011B3E" w14:paraId="0CD9078C" w14:textId="77777777" w:rsidTr="00F355EF">
        <w:trPr>
          <w:jc w:val="center"/>
        </w:trPr>
        <w:tc>
          <w:tcPr>
            <w:tcW w:w="5095" w:type="dxa"/>
          </w:tcPr>
          <w:p w14:paraId="6AF49B42" w14:textId="791C0FFE" w:rsidR="00011B3E" w:rsidRDefault="00011B3E" w:rsidP="00E12EA7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帐号：</w:t>
            </w:r>
          </w:p>
        </w:tc>
        <w:tc>
          <w:tcPr>
            <w:tcW w:w="4825" w:type="dxa"/>
          </w:tcPr>
          <w:p w14:paraId="44F52D56" w14:textId="77777777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帐号：</w:t>
            </w:r>
            <w:r w:rsidRPr="0013260A">
              <w:rPr>
                <w:rFonts w:ascii="宋体" w:hAnsi="宋体"/>
                <w:szCs w:val="24"/>
              </w:rPr>
              <w:t>1602 0031 0920 0115 315</w:t>
            </w:r>
          </w:p>
        </w:tc>
      </w:tr>
      <w:tr w:rsidR="00011B3E" w14:paraId="5F254ABF" w14:textId="77777777" w:rsidTr="00F355EF">
        <w:trPr>
          <w:jc w:val="center"/>
        </w:trPr>
        <w:tc>
          <w:tcPr>
            <w:tcW w:w="5095" w:type="dxa"/>
          </w:tcPr>
          <w:p w14:paraId="7D034E63" w14:textId="77777777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税号：</w:t>
            </w:r>
          </w:p>
        </w:tc>
        <w:tc>
          <w:tcPr>
            <w:tcW w:w="4825" w:type="dxa"/>
          </w:tcPr>
          <w:p w14:paraId="02E32594" w14:textId="77777777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税号：</w:t>
            </w:r>
            <w:r w:rsidR="00C34ED1">
              <w:rPr>
                <w:rFonts w:ascii="宋体" w:hAnsi="宋体" w:hint="eastAsia"/>
                <w:szCs w:val="24"/>
              </w:rPr>
              <w:t>9137 0102 3071 3667 4Y</w:t>
            </w:r>
          </w:p>
        </w:tc>
      </w:tr>
      <w:tr w:rsidR="00011B3E" w14:paraId="44E56AD5" w14:textId="77777777" w:rsidTr="00F355EF">
        <w:trPr>
          <w:jc w:val="center"/>
        </w:trPr>
        <w:tc>
          <w:tcPr>
            <w:tcW w:w="5095" w:type="dxa"/>
          </w:tcPr>
          <w:p w14:paraId="34B17322" w14:textId="449E6C19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邮编：</w:t>
            </w:r>
          </w:p>
        </w:tc>
        <w:tc>
          <w:tcPr>
            <w:tcW w:w="4825" w:type="dxa"/>
          </w:tcPr>
          <w:p w14:paraId="169A9F7E" w14:textId="77777777" w:rsidR="00011B3E" w:rsidRDefault="00011B3E" w:rsidP="007A73D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邮编：</w:t>
            </w:r>
            <w:r>
              <w:rPr>
                <w:rFonts w:ascii="宋体" w:hAnsi="宋体"/>
                <w:szCs w:val="24"/>
              </w:rPr>
              <w:t>2500</w:t>
            </w:r>
            <w:r w:rsidR="0049021E">
              <w:rPr>
                <w:rFonts w:ascii="宋体" w:hAnsi="宋体"/>
                <w:szCs w:val="24"/>
              </w:rPr>
              <w:t>23</w:t>
            </w:r>
          </w:p>
        </w:tc>
      </w:tr>
    </w:tbl>
    <w:p w14:paraId="304040DA" w14:textId="77777777" w:rsidR="00FF4720" w:rsidRDefault="00FF4720"/>
    <w:sectPr w:rsidR="00FF4720" w:rsidSect="00F355EF">
      <w:headerReference w:type="default" r:id="rId7"/>
      <w:footerReference w:type="even" r:id="rId8"/>
      <w:footerReference w:type="default" r:id="rId9"/>
      <w:pgSz w:w="11906" w:h="16838"/>
      <w:pgMar w:top="1361" w:right="1021" w:bottom="567" w:left="1021" w:header="284" w:footer="28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4C7C" w14:textId="77777777" w:rsidR="004C380B" w:rsidRDefault="004C380B">
      <w:r>
        <w:separator/>
      </w:r>
    </w:p>
  </w:endnote>
  <w:endnote w:type="continuationSeparator" w:id="0">
    <w:p w14:paraId="5FC9951B" w14:textId="77777777" w:rsidR="004C380B" w:rsidRDefault="004C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C976" w14:textId="77777777" w:rsidR="00FF4720" w:rsidRDefault="00FF4720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2C070C8" w14:textId="77777777" w:rsidR="00FF4720" w:rsidRDefault="00FF47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D2A7" w14:textId="702C4F9E" w:rsidR="00CA19ED" w:rsidRPr="00F355EF" w:rsidRDefault="00F355EF" w:rsidP="00F355EF">
    <w:pPr>
      <w:pStyle w:val="a6"/>
      <w:pBdr>
        <w:top w:val="single" w:sz="4" w:space="1" w:color="auto"/>
      </w:pBdr>
      <w:rPr>
        <w:rFonts w:ascii="Arial" w:hAnsi="Arial" w:cs="Arial"/>
        <w:sz w:val="21"/>
        <w:szCs w:val="21"/>
      </w:rPr>
    </w:pPr>
    <w:r>
      <w:rPr>
        <w:rFonts w:ascii="Arial" w:hAnsi="Arial" w:cs="Arial" w:hint="eastAsia"/>
        <w:sz w:val="21"/>
        <w:szCs w:val="21"/>
      </w:rPr>
      <w:t>济南三木科仪检测技术有限公司</w:t>
    </w:r>
    <w:r>
      <w:rPr>
        <w:rFonts w:ascii="Arial" w:hAnsi="Arial" w:cs="Arial"/>
        <w:sz w:val="21"/>
        <w:szCs w:val="21"/>
      </w:rPr>
      <w:t xml:space="preserve">                </w:t>
    </w:r>
    <w:r>
      <w:rPr>
        <w:rFonts w:ascii="Arial" w:hAnsi="Arial" w:cs="Arial" w:hint="eastAsia"/>
        <w:sz w:val="21"/>
        <w:szCs w:val="21"/>
      </w:rPr>
      <w:t>第</w:t>
    </w:r>
    <w:r>
      <w:rPr>
        <w:rFonts w:ascii="Arial" w:hAnsi="Arial" w:cs="Arial"/>
        <w:sz w:val="21"/>
        <w:szCs w:val="21"/>
      </w:rPr>
      <w:t>1</w:t>
    </w:r>
    <w:r>
      <w:rPr>
        <w:rFonts w:ascii="Arial" w:hAnsi="Arial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</w:t>
    </w:r>
    <w:r>
      <w:rPr>
        <w:rFonts w:ascii="Arial" w:hAnsi="Arial" w:cs="Arial" w:hint="eastAsia"/>
        <w:sz w:val="21"/>
        <w:szCs w:val="21"/>
      </w:rPr>
      <w:t>共</w:t>
    </w:r>
    <w:r>
      <w:rPr>
        <w:rFonts w:ascii="Arial" w:hAnsi="Arial" w:cs="Arial"/>
        <w:sz w:val="21"/>
        <w:szCs w:val="21"/>
      </w:rPr>
      <w:t>1</w:t>
    </w:r>
    <w:r>
      <w:rPr>
        <w:rFonts w:ascii="Arial" w:hAnsi="Arial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                            2024</w:t>
    </w:r>
    <w:r>
      <w:rPr>
        <w:rFonts w:ascii="Arial" w:hAnsi="Arial" w:cs="Arial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6878" w14:textId="77777777" w:rsidR="004C380B" w:rsidRDefault="004C380B">
      <w:r>
        <w:separator/>
      </w:r>
    </w:p>
  </w:footnote>
  <w:footnote w:type="continuationSeparator" w:id="0">
    <w:p w14:paraId="391524F1" w14:textId="77777777" w:rsidR="004C380B" w:rsidRDefault="004C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C6CF" w14:textId="729D065E" w:rsidR="00FF4720" w:rsidRPr="00CA19ED" w:rsidRDefault="00F355EF" w:rsidP="00CA19ED">
    <w:pPr>
      <w:pStyle w:val="a4"/>
      <w:pBdr>
        <w:bottom w:val="none" w:sz="0" w:space="0" w:color="auto"/>
      </w:pBdr>
      <w:jc w:val="left"/>
    </w:pPr>
    <w:r w:rsidRPr="00F355EF">
      <w:rPr>
        <w:noProof/>
        <w:u w:val="single"/>
      </w:rPr>
      <w:drawing>
        <wp:inline distT="0" distB="0" distL="0" distR="0" wp14:anchorId="0D0A3EBC" wp14:editId="3047E58F">
          <wp:extent cx="6263640" cy="685800"/>
          <wp:effectExtent l="0" t="0" r="3810" b="0"/>
          <wp:docPr id="156318809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188091" name="图片 1563188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2791"/>
    <w:multiLevelType w:val="hybridMultilevel"/>
    <w:tmpl w:val="3A3A384E"/>
    <w:lvl w:ilvl="0" w:tplc="3B98AF0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1873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4F1"/>
    <w:rsid w:val="00011B3E"/>
    <w:rsid w:val="00015623"/>
    <w:rsid w:val="00023043"/>
    <w:rsid w:val="00041837"/>
    <w:rsid w:val="00046A4C"/>
    <w:rsid w:val="000606D1"/>
    <w:rsid w:val="00072768"/>
    <w:rsid w:val="000C711F"/>
    <w:rsid w:val="000E5C25"/>
    <w:rsid w:val="00102A8C"/>
    <w:rsid w:val="0013260A"/>
    <w:rsid w:val="00133692"/>
    <w:rsid w:val="0014369E"/>
    <w:rsid w:val="00151D4B"/>
    <w:rsid w:val="00156BF0"/>
    <w:rsid w:val="00172A27"/>
    <w:rsid w:val="00194947"/>
    <w:rsid w:val="001A5D4C"/>
    <w:rsid w:val="001E2DDC"/>
    <w:rsid w:val="001F240B"/>
    <w:rsid w:val="002570BB"/>
    <w:rsid w:val="00274FD5"/>
    <w:rsid w:val="002829EE"/>
    <w:rsid w:val="00290C5B"/>
    <w:rsid w:val="00295839"/>
    <w:rsid w:val="002B7919"/>
    <w:rsid w:val="002D6A83"/>
    <w:rsid w:val="002F3C5E"/>
    <w:rsid w:val="003560CE"/>
    <w:rsid w:val="00375AE1"/>
    <w:rsid w:val="00375B1C"/>
    <w:rsid w:val="0037663F"/>
    <w:rsid w:val="003D01D4"/>
    <w:rsid w:val="003D67DF"/>
    <w:rsid w:val="0040654C"/>
    <w:rsid w:val="00412405"/>
    <w:rsid w:val="00417351"/>
    <w:rsid w:val="0048041E"/>
    <w:rsid w:val="0049021E"/>
    <w:rsid w:val="00490AB6"/>
    <w:rsid w:val="004A4CD7"/>
    <w:rsid w:val="004C380B"/>
    <w:rsid w:val="004E1C81"/>
    <w:rsid w:val="004E4C7F"/>
    <w:rsid w:val="004F268A"/>
    <w:rsid w:val="0050157B"/>
    <w:rsid w:val="005151A7"/>
    <w:rsid w:val="00565484"/>
    <w:rsid w:val="005B252D"/>
    <w:rsid w:val="005B7E2A"/>
    <w:rsid w:val="005C158B"/>
    <w:rsid w:val="005E4141"/>
    <w:rsid w:val="005F5691"/>
    <w:rsid w:val="00602970"/>
    <w:rsid w:val="00623529"/>
    <w:rsid w:val="00640191"/>
    <w:rsid w:val="00660F4B"/>
    <w:rsid w:val="00685E61"/>
    <w:rsid w:val="00687568"/>
    <w:rsid w:val="006D18CD"/>
    <w:rsid w:val="006D366B"/>
    <w:rsid w:val="006E1342"/>
    <w:rsid w:val="006E4B48"/>
    <w:rsid w:val="006E7434"/>
    <w:rsid w:val="007046DF"/>
    <w:rsid w:val="00704D40"/>
    <w:rsid w:val="00712AC3"/>
    <w:rsid w:val="00764EA1"/>
    <w:rsid w:val="007725C4"/>
    <w:rsid w:val="00782C8C"/>
    <w:rsid w:val="007A1772"/>
    <w:rsid w:val="007A1DD1"/>
    <w:rsid w:val="007A73DC"/>
    <w:rsid w:val="00814547"/>
    <w:rsid w:val="00820B83"/>
    <w:rsid w:val="008402FC"/>
    <w:rsid w:val="008446CB"/>
    <w:rsid w:val="008650F6"/>
    <w:rsid w:val="00870B3A"/>
    <w:rsid w:val="00886AA9"/>
    <w:rsid w:val="00887B77"/>
    <w:rsid w:val="008B3C0B"/>
    <w:rsid w:val="008B6ED8"/>
    <w:rsid w:val="008C7769"/>
    <w:rsid w:val="008E14A6"/>
    <w:rsid w:val="008E6CE1"/>
    <w:rsid w:val="009218B9"/>
    <w:rsid w:val="00930A9E"/>
    <w:rsid w:val="009311DC"/>
    <w:rsid w:val="00940799"/>
    <w:rsid w:val="00966CF7"/>
    <w:rsid w:val="009852A3"/>
    <w:rsid w:val="009869EA"/>
    <w:rsid w:val="009B231E"/>
    <w:rsid w:val="009B48BE"/>
    <w:rsid w:val="009F50D0"/>
    <w:rsid w:val="00A04429"/>
    <w:rsid w:val="00A56B91"/>
    <w:rsid w:val="00A735B0"/>
    <w:rsid w:val="00AA2D48"/>
    <w:rsid w:val="00AA5DC0"/>
    <w:rsid w:val="00AB3190"/>
    <w:rsid w:val="00AC22DB"/>
    <w:rsid w:val="00AF3BB9"/>
    <w:rsid w:val="00B27953"/>
    <w:rsid w:val="00B54C63"/>
    <w:rsid w:val="00B57AC8"/>
    <w:rsid w:val="00B63401"/>
    <w:rsid w:val="00B63946"/>
    <w:rsid w:val="00B74D37"/>
    <w:rsid w:val="00BB1F60"/>
    <w:rsid w:val="00BC0206"/>
    <w:rsid w:val="00BD726D"/>
    <w:rsid w:val="00C27CBD"/>
    <w:rsid w:val="00C34ED1"/>
    <w:rsid w:val="00C436A2"/>
    <w:rsid w:val="00C51E62"/>
    <w:rsid w:val="00C607B7"/>
    <w:rsid w:val="00C6521D"/>
    <w:rsid w:val="00C7483F"/>
    <w:rsid w:val="00CA19ED"/>
    <w:rsid w:val="00CA2576"/>
    <w:rsid w:val="00CF50FC"/>
    <w:rsid w:val="00D06240"/>
    <w:rsid w:val="00D25B7E"/>
    <w:rsid w:val="00D27D48"/>
    <w:rsid w:val="00D304D2"/>
    <w:rsid w:val="00D751B0"/>
    <w:rsid w:val="00DD49DB"/>
    <w:rsid w:val="00DE2D34"/>
    <w:rsid w:val="00E12EA7"/>
    <w:rsid w:val="00E1507F"/>
    <w:rsid w:val="00E35B1C"/>
    <w:rsid w:val="00E72B0A"/>
    <w:rsid w:val="00E74675"/>
    <w:rsid w:val="00E9314A"/>
    <w:rsid w:val="00E93A5D"/>
    <w:rsid w:val="00F038BF"/>
    <w:rsid w:val="00F21BCB"/>
    <w:rsid w:val="00F355EF"/>
    <w:rsid w:val="00F40621"/>
    <w:rsid w:val="00F530BD"/>
    <w:rsid w:val="00F80172"/>
    <w:rsid w:val="00F92B41"/>
    <w:rsid w:val="00FB51F7"/>
    <w:rsid w:val="00FC5DD4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9AC2A"/>
  <w15:chartTrackingRefBased/>
  <w15:docId w15:val="{460985D2-FC6F-4A0F-9741-20D7C7E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uppressAutoHyphens w:val="0"/>
      <w:spacing w:before="100" w:beforeAutospacing="1" w:after="100" w:afterAutospacing="1"/>
    </w:pPr>
    <w:rPr>
      <w:rFonts w:ascii="宋体" w:hAnsi="宋体" w:cs="宋体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a9">
    <w:name w:val="表格标题"/>
    <w:basedOn w:val="a"/>
    <w:pPr>
      <w:suppressLineNumbers/>
      <w:spacing w:after="120"/>
      <w:jc w:val="center"/>
    </w:pPr>
    <w:rPr>
      <w:b/>
      <w:i/>
    </w:rPr>
  </w:style>
  <w:style w:type="table" w:styleId="aa">
    <w:name w:val="Table Grid"/>
    <w:basedOn w:val="a1"/>
    <w:uiPriority w:val="59"/>
    <w:rsid w:val="00011B3E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link w:val="a6"/>
    <w:uiPriority w:val="99"/>
    <w:rsid w:val="00CA1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26408;&#31185;&#20202;\&#21512;&#21516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48</TotalTime>
  <Pages>1</Pages>
  <Words>151</Words>
  <Characters>862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济南三木科仪检测技术有限公司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三木科仪-技术服务合同</dc:title>
  <dc:subject/>
  <dc:creator>付兴森</dc:creator>
  <cp:keywords/>
  <dc:description/>
  <cp:lastModifiedBy>兴森 付</cp:lastModifiedBy>
  <cp:revision>69</cp:revision>
  <cp:lastPrinted>2012-10-22T10:10:00Z</cp:lastPrinted>
  <dcterms:created xsi:type="dcterms:W3CDTF">2016-12-08T15:17:00Z</dcterms:created>
  <dcterms:modified xsi:type="dcterms:W3CDTF">2023-12-01T14:48:00Z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